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5120BF" w14:paraId="1836D71E" w14:textId="77777777" w:rsidTr="005120BF">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360"/>
            </w:tblGrid>
            <w:tr w:rsidR="005120BF" w14:paraId="00884201" w14:textId="77777777">
              <w:tc>
                <w:tcPr>
                  <w:tcW w:w="0" w:type="auto"/>
                  <w:shd w:val="clear" w:color="auto" w:fill="FFFFFF"/>
                  <w:vAlign w:val="center"/>
                  <w:hideMark/>
                </w:tcPr>
                <w:p w14:paraId="3862AF15" w14:textId="77777777" w:rsidR="005120BF" w:rsidRDefault="005120BF">
                  <w:pPr>
                    <w:pStyle w:val="Heading1"/>
                    <w:spacing w:before="0" w:beforeAutospacing="0" w:after="0" w:afterAutospacing="0" w:line="429" w:lineRule="atLeast"/>
                    <w:rPr>
                      <w:rFonts w:ascii="Arial" w:hAnsi="Arial" w:cs="Arial"/>
                      <w:color w:val="052B48"/>
                      <w:sz w:val="33"/>
                      <w:szCs w:val="33"/>
                    </w:rPr>
                  </w:pPr>
                  <w:r>
                    <w:rPr>
                      <w:rFonts w:ascii="Arial" w:hAnsi="Arial" w:cs="Arial"/>
                      <w:color w:val="052B48"/>
                      <w:sz w:val="33"/>
                      <w:szCs w:val="33"/>
                    </w:rPr>
                    <w:t>Health &amp; Disability Insurance,</w:t>
                  </w:r>
                </w:p>
                <w:p w14:paraId="69BC0B06" w14:textId="09AAE162" w:rsidR="005120BF" w:rsidRDefault="005120BF">
                  <w:pPr>
                    <w:pStyle w:val="Heading1"/>
                    <w:spacing w:before="0" w:beforeAutospacing="0" w:after="0" w:afterAutospacing="0" w:line="429" w:lineRule="atLeast"/>
                    <w:rPr>
                      <w:rFonts w:ascii="Arial" w:hAnsi="Arial" w:cs="Arial"/>
                      <w:color w:val="052B48"/>
                      <w:sz w:val="33"/>
                      <w:szCs w:val="33"/>
                    </w:rPr>
                  </w:pPr>
                  <w:r>
                    <w:rPr>
                      <w:rFonts w:ascii="Arial" w:hAnsi="Arial" w:cs="Arial"/>
                      <w:color w:val="052B48"/>
                      <w:sz w:val="33"/>
                      <w:szCs w:val="33"/>
                    </w:rPr>
                    <w:t xml:space="preserve">Health &amp; Dependent Care Savings Accounts </w:t>
                  </w:r>
                  <w:r>
                    <w:rPr>
                      <w:rFonts w:ascii="Arial" w:hAnsi="Arial" w:cs="Arial"/>
                      <w:color w:val="052B48"/>
                      <w:sz w:val="33"/>
                      <w:szCs w:val="33"/>
                    </w:rPr>
                    <w:t>–</w:t>
                  </w:r>
                  <w:r>
                    <w:rPr>
                      <w:rFonts w:ascii="Arial" w:hAnsi="Arial" w:cs="Arial"/>
                      <w:color w:val="052B48"/>
                      <w:sz w:val="33"/>
                      <w:szCs w:val="33"/>
                    </w:rPr>
                    <w:t xml:space="preserve"> </w:t>
                  </w:r>
                </w:p>
                <w:p w14:paraId="3CE38C40" w14:textId="0AE7628A" w:rsidR="005120BF" w:rsidRDefault="005120BF">
                  <w:pPr>
                    <w:pStyle w:val="Heading1"/>
                    <w:spacing w:before="0" w:beforeAutospacing="0" w:after="0" w:afterAutospacing="0" w:line="429" w:lineRule="atLeast"/>
                    <w:rPr>
                      <w:rFonts w:ascii="Arial" w:hAnsi="Arial" w:cs="Arial"/>
                      <w:color w:val="052B48"/>
                      <w:sz w:val="33"/>
                      <w:szCs w:val="33"/>
                    </w:rPr>
                  </w:pPr>
                  <w:r>
                    <w:rPr>
                      <w:rFonts w:ascii="Arial" w:hAnsi="Arial" w:cs="Arial"/>
                      <w:color w:val="052B48"/>
                      <w:sz w:val="33"/>
                      <w:szCs w:val="33"/>
                    </w:rPr>
                    <w:t>Options &amp; Opportunities for Solo Attorneys with No Employees</w:t>
                  </w:r>
                </w:p>
              </w:tc>
            </w:tr>
          </w:tbl>
          <w:p w14:paraId="0658D02C" w14:textId="77777777" w:rsidR="005120BF" w:rsidRDefault="005120BF">
            <w:pPr>
              <w:rPr>
                <w:rFonts w:ascii="Helvetica" w:hAnsi="Helvetica" w:cs="Helvetica"/>
                <w:sz w:val="24"/>
                <w:szCs w:val="24"/>
              </w:rPr>
            </w:pPr>
          </w:p>
        </w:tc>
      </w:tr>
    </w:tbl>
    <w:p w14:paraId="09DED48C" w14:textId="77777777" w:rsidR="0014002C" w:rsidRDefault="0014002C" w:rsidP="0014002C">
      <w:pPr>
        <w:pStyle w:val="Heading4"/>
        <w:spacing w:before="0" w:beforeAutospacing="0" w:after="0" w:afterAutospacing="0" w:line="405" w:lineRule="atLeast"/>
        <w:rPr>
          <w:rFonts w:ascii="Arial" w:eastAsia="Times New Roman" w:hAnsi="Arial" w:cs="Arial"/>
          <w:b w:val="0"/>
          <w:bCs w:val="0"/>
          <w:color w:val="000000"/>
          <w:sz w:val="27"/>
          <w:szCs w:val="27"/>
        </w:rPr>
      </w:pPr>
      <w:r>
        <w:rPr>
          <w:rFonts w:ascii="Arial" w:eastAsia="Times New Roman" w:hAnsi="Arial" w:cs="Arial"/>
          <w:b w:val="0"/>
          <w:bCs w:val="0"/>
          <w:color w:val="000000"/>
          <w:sz w:val="27"/>
          <w:szCs w:val="27"/>
        </w:rPr>
        <w:t>Home Study Available</w:t>
      </w:r>
    </w:p>
    <w:p w14:paraId="448CC238" w14:textId="77777777" w:rsidR="0014002C" w:rsidRDefault="0014002C" w:rsidP="0014002C">
      <w:pPr>
        <w:pStyle w:val="NormalWeb"/>
        <w:spacing w:before="0" w:beforeAutospacing="0" w:after="0" w:afterAutospacing="0" w:line="315" w:lineRule="atLeast"/>
        <w:rPr>
          <w:rFonts w:ascii="Helvetica" w:hAnsi="Helvetica" w:cs="Helvetica"/>
          <w:color w:val="000000"/>
          <w:sz w:val="21"/>
          <w:szCs w:val="21"/>
        </w:rPr>
      </w:pPr>
      <w:r>
        <w:rPr>
          <w:rStyle w:val="Emphasis"/>
          <w:rFonts w:ascii="Helvetica" w:hAnsi="Helvetica" w:cs="Helvetica"/>
          <w:color w:val="000000"/>
          <w:sz w:val="21"/>
          <w:szCs w:val="21"/>
        </w:rPr>
        <w:t xml:space="preserve">Please contact </w:t>
      </w:r>
      <w:hyperlink r:id="rId4" w:tgtFrame="_blank" w:history="1">
        <w:r>
          <w:rPr>
            <w:rStyle w:val="email-hyperlink-color-preserver"/>
            <w:rFonts w:ascii="Helvetica" w:hAnsi="Helvetica" w:cs="Helvetica"/>
            <w:b/>
            <w:bCs/>
            <w:i/>
            <w:iCs/>
            <w:color w:val="078DF3"/>
            <w:sz w:val="21"/>
            <w:szCs w:val="21"/>
          </w:rPr>
          <w:t>Ashley Brundage</w:t>
        </w:r>
      </w:hyperlink>
      <w:r>
        <w:rPr>
          <w:rStyle w:val="Emphasis"/>
          <w:rFonts w:ascii="Helvetica" w:hAnsi="Helvetica" w:cs="Helvetica"/>
          <w:color w:val="000000"/>
          <w:sz w:val="21"/>
          <w:szCs w:val="21"/>
        </w:rPr>
        <w:t xml:space="preserve"> to receive the home study presentation and </w:t>
      </w:r>
      <w:proofErr w:type="gramStart"/>
      <w:r>
        <w:rPr>
          <w:rStyle w:val="Emphasis"/>
          <w:rFonts w:ascii="Helvetica" w:hAnsi="Helvetica" w:cs="Helvetica"/>
          <w:color w:val="000000"/>
          <w:sz w:val="21"/>
          <w:szCs w:val="21"/>
        </w:rPr>
        <w:t>materials</w:t>
      </w:r>
      <w:proofErr w:type="gramEnd"/>
    </w:p>
    <w:p w14:paraId="6703C37F" w14:textId="77777777" w:rsidR="0014002C" w:rsidRDefault="0014002C" w:rsidP="0014002C">
      <w:pPr>
        <w:pStyle w:val="NormalWeb"/>
        <w:spacing w:before="0" w:beforeAutospacing="0" w:after="0" w:afterAutospacing="0" w:line="315" w:lineRule="atLeast"/>
        <w:rPr>
          <w:rFonts w:ascii="Helvetica" w:hAnsi="Helvetica" w:cs="Helvetica"/>
          <w:color w:val="000000"/>
          <w:sz w:val="21"/>
          <w:szCs w:val="21"/>
        </w:rPr>
      </w:pPr>
      <w:r>
        <w:rPr>
          <w:rFonts w:ascii="Helvetica" w:hAnsi="Helvetica" w:cs="Helvetica"/>
          <w:color w:val="000000"/>
          <w:sz w:val="21"/>
          <w:szCs w:val="21"/>
        </w:rPr>
        <w:t xml:space="preserve">  </w:t>
      </w:r>
    </w:p>
    <w:p w14:paraId="09D1401A" w14:textId="77777777" w:rsidR="005120BF" w:rsidRPr="005120BF" w:rsidRDefault="005120BF" w:rsidP="005120BF">
      <w:pPr>
        <w:spacing w:line="315" w:lineRule="atLeast"/>
        <w:rPr>
          <w:rFonts w:ascii="Helvetica" w:eastAsia="Times New Roman" w:hAnsi="Helvetica" w:cs="Helvetica"/>
          <w:color w:val="000000"/>
          <w:sz w:val="21"/>
          <w:szCs w:val="21"/>
        </w:rPr>
      </w:pPr>
      <w:r w:rsidRPr="005120BF">
        <w:rPr>
          <w:rFonts w:ascii="Helvetica" w:eastAsia="Times New Roman" w:hAnsi="Helvetica" w:cs="Helvetica"/>
          <w:color w:val="000000"/>
          <w:sz w:val="21"/>
          <w:szCs w:val="21"/>
        </w:rPr>
        <w:t>This 90-minute session of the SSF Financial Literacy Series, Part 2, focuses on health care and disability insurance options and opportunities, as well as health and dependent care savings accounts, available to solo law firm owners who have no employees.</w:t>
      </w:r>
    </w:p>
    <w:p w14:paraId="3B94D480" w14:textId="77777777" w:rsidR="005120BF" w:rsidRPr="005120BF" w:rsidRDefault="005120BF" w:rsidP="005120BF">
      <w:pPr>
        <w:spacing w:line="315" w:lineRule="atLeast"/>
        <w:rPr>
          <w:rFonts w:ascii="Helvetica" w:eastAsia="Times New Roman" w:hAnsi="Helvetica" w:cs="Helvetica"/>
          <w:color w:val="000000"/>
          <w:sz w:val="21"/>
          <w:szCs w:val="21"/>
        </w:rPr>
      </w:pPr>
      <w:r w:rsidRPr="005120BF">
        <w:rPr>
          <w:rFonts w:ascii="Helvetica" w:eastAsia="Times New Roman" w:hAnsi="Helvetica" w:cs="Helvetica"/>
          <w:color w:val="000000"/>
          <w:sz w:val="21"/>
          <w:szCs w:val="21"/>
        </w:rPr>
        <w:t> </w:t>
      </w:r>
    </w:p>
    <w:p w14:paraId="57A90F09" w14:textId="77777777" w:rsidR="005120BF" w:rsidRPr="005120BF" w:rsidRDefault="005120BF" w:rsidP="005120BF">
      <w:pPr>
        <w:spacing w:line="315" w:lineRule="atLeast"/>
        <w:rPr>
          <w:rFonts w:ascii="Helvetica" w:eastAsia="Times New Roman" w:hAnsi="Helvetica" w:cs="Helvetica"/>
          <w:color w:val="000000"/>
          <w:sz w:val="21"/>
          <w:szCs w:val="21"/>
        </w:rPr>
      </w:pPr>
      <w:r w:rsidRPr="005120BF">
        <w:rPr>
          <w:rFonts w:ascii="Helvetica" w:eastAsia="Times New Roman" w:hAnsi="Helvetica" w:cs="Helvetica"/>
          <w:color w:val="000000"/>
          <w:sz w:val="21"/>
          <w:szCs w:val="21"/>
        </w:rPr>
        <w:t>Our presenters, </w:t>
      </w:r>
      <w:hyperlink r:id="rId5" w:tgtFrame="_blank" w:history="1">
        <w:r w:rsidRPr="005120BF">
          <w:rPr>
            <w:rFonts w:ascii="Helvetica" w:eastAsia="Times New Roman" w:hAnsi="Helvetica" w:cs="Helvetica"/>
            <w:b/>
            <w:bCs/>
            <w:color w:val="078DF3"/>
            <w:sz w:val="21"/>
            <w:szCs w:val="21"/>
          </w:rPr>
          <w:t>Jessica Smith</w:t>
        </w:r>
      </w:hyperlink>
      <w:r w:rsidRPr="005120BF">
        <w:rPr>
          <w:rFonts w:ascii="Helvetica" w:eastAsia="Times New Roman" w:hAnsi="Helvetica" w:cs="Helvetica"/>
          <w:color w:val="000000"/>
          <w:sz w:val="21"/>
          <w:szCs w:val="21"/>
        </w:rPr>
        <w:t> and </w:t>
      </w:r>
      <w:hyperlink r:id="rId6" w:tgtFrame="_blank" w:history="1">
        <w:r w:rsidRPr="005120BF">
          <w:rPr>
            <w:rFonts w:ascii="Helvetica" w:eastAsia="Times New Roman" w:hAnsi="Helvetica" w:cs="Helvetica"/>
            <w:b/>
            <w:bCs/>
            <w:color w:val="078DF3"/>
            <w:sz w:val="21"/>
            <w:szCs w:val="21"/>
          </w:rPr>
          <w:t xml:space="preserve">Susan </w:t>
        </w:r>
        <w:proofErr w:type="spellStart"/>
        <w:r w:rsidRPr="005120BF">
          <w:rPr>
            <w:rFonts w:ascii="Helvetica" w:eastAsia="Times New Roman" w:hAnsi="Helvetica" w:cs="Helvetica"/>
            <w:b/>
            <w:bCs/>
            <w:color w:val="078DF3"/>
            <w:sz w:val="21"/>
            <w:szCs w:val="21"/>
          </w:rPr>
          <w:t>O'Kelley</w:t>
        </w:r>
        <w:proofErr w:type="spellEnd"/>
      </w:hyperlink>
      <w:r w:rsidRPr="005120BF">
        <w:rPr>
          <w:rFonts w:ascii="Helvetica" w:eastAsia="Times New Roman" w:hAnsi="Helvetica" w:cs="Helvetica"/>
          <w:color w:val="000000"/>
          <w:sz w:val="21"/>
          <w:szCs w:val="21"/>
        </w:rPr>
        <w:t>, focus on medical, dental, vision insurance available through Connect for Health Colorado, which manages the Affordable Care Act program underwritten by the State of Colorado and through private insurance carriers. This course addresses personal disability insurance options offered by the private insurance industry, and establishing health and dependent care savings accounts, and whether these saving vehicles are available to and viable for solo practitioners.</w:t>
      </w:r>
    </w:p>
    <w:p w14:paraId="0BB2B2A0" w14:textId="77777777" w:rsidR="005120BF" w:rsidRPr="005120BF" w:rsidRDefault="005120BF" w:rsidP="005120BF">
      <w:pPr>
        <w:spacing w:line="315" w:lineRule="atLeast"/>
        <w:rPr>
          <w:rFonts w:ascii="Helvetica" w:eastAsia="Times New Roman" w:hAnsi="Helvetica" w:cs="Helvetica"/>
          <w:color w:val="000000"/>
          <w:sz w:val="21"/>
          <w:szCs w:val="21"/>
        </w:rPr>
      </w:pPr>
      <w:r w:rsidRPr="005120BF">
        <w:rPr>
          <w:rFonts w:ascii="Helvetica" w:eastAsia="Times New Roman" w:hAnsi="Helvetica" w:cs="Helvetica"/>
          <w:color w:val="000000"/>
          <w:sz w:val="21"/>
          <w:szCs w:val="21"/>
        </w:rPr>
        <w:t> </w:t>
      </w:r>
    </w:p>
    <w:p w14:paraId="617B5C3F" w14:textId="77777777" w:rsidR="005120BF" w:rsidRPr="005120BF" w:rsidRDefault="005120BF" w:rsidP="005120BF">
      <w:pPr>
        <w:spacing w:line="315" w:lineRule="atLeast"/>
        <w:rPr>
          <w:rFonts w:ascii="Helvetica" w:eastAsia="Times New Roman" w:hAnsi="Helvetica" w:cs="Helvetica"/>
          <w:color w:val="000000"/>
          <w:sz w:val="21"/>
          <w:szCs w:val="21"/>
        </w:rPr>
      </w:pPr>
      <w:r w:rsidRPr="005120BF">
        <w:rPr>
          <w:rFonts w:ascii="Helvetica" w:eastAsia="Times New Roman" w:hAnsi="Helvetica" w:cs="Helvetica"/>
          <w:color w:val="000000"/>
          <w:sz w:val="21"/>
          <w:szCs w:val="21"/>
        </w:rPr>
        <w:t>SSF Financial Literacy courses offered through The Practical Lawyer CLE Program are developed by Colorado W.O.L.F. (Women Owned Law Firms) specifically for Colorado solo and small law firm owners and co-sponsored through financing backing from the CBA's Solo Small Firm Section.</w:t>
      </w:r>
    </w:p>
    <w:p w14:paraId="548EB899" w14:textId="77777777" w:rsidR="005120BF" w:rsidRPr="005120BF" w:rsidRDefault="005120BF" w:rsidP="005120BF">
      <w:pPr>
        <w:spacing w:line="315" w:lineRule="atLeast"/>
        <w:rPr>
          <w:rFonts w:ascii="Helvetica" w:eastAsia="Times New Roman" w:hAnsi="Helvetica" w:cs="Helvetica"/>
          <w:color w:val="000000"/>
          <w:sz w:val="21"/>
          <w:szCs w:val="21"/>
        </w:rPr>
      </w:pPr>
      <w:r w:rsidRPr="005120BF">
        <w:rPr>
          <w:rFonts w:ascii="Helvetica" w:eastAsia="Times New Roman" w:hAnsi="Helvetica" w:cs="Helvetica"/>
          <w:color w:val="000000"/>
          <w:sz w:val="21"/>
          <w:szCs w:val="21"/>
        </w:rPr>
        <w:t> </w:t>
      </w:r>
    </w:p>
    <w:p w14:paraId="024CAC03" w14:textId="77777777" w:rsidR="005120BF" w:rsidRPr="005120BF" w:rsidRDefault="005120BF" w:rsidP="005120BF">
      <w:pPr>
        <w:spacing w:line="315" w:lineRule="atLeast"/>
        <w:rPr>
          <w:rFonts w:ascii="Helvetica" w:eastAsia="Times New Roman" w:hAnsi="Helvetica" w:cs="Helvetica"/>
          <w:color w:val="000000"/>
          <w:sz w:val="21"/>
          <w:szCs w:val="21"/>
        </w:rPr>
      </w:pPr>
      <w:r w:rsidRPr="005120BF">
        <w:rPr>
          <w:rFonts w:ascii="Helvetica" w:eastAsia="Times New Roman" w:hAnsi="Helvetica" w:cs="Helvetica"/>
          <w:i/>
          <w:iCs/>
          <w:color w:val="000000"/>
          <w:sz w:val="21"/>
          <w:szCs w:val="21"/>
        </w:rPr>
        <w:t>The Practical Lawyer CLE Series is intended to provide solo and small law firm owners a solid overview of the various aspects of business management and development in the context of owning and running a law firm, including how ethical issues affect firm management and development through the practical application of Colorado's Rules of Professional Responsibility.</w:t>
      </w:r>
    </w:p>
    <w:p w14:paraId="3C9EBEAD" w14:textId="66C3F5C9" w:rsidR="0014002C" w:rsidRDefault="0014002C" w:rsidP="0014002C">
      <w:pPr>
        <w:pStyle w:val="NormalWeb"/>
        <w:spacing w:before="0" w:beforeAutospacing="0" w:after="0" w:afterAutospacing="0" w:line="315" w:lineRule="atLeast"/>
        <w:rPr>
          <w:rFonts w:ascii="Helvetica" w:hAnsi="Helvetica" w:cs="Helvetica"/>
          <w:color w:val="000000"/>
          <w:sz w:val="21"/>
          <w:szCs w:val="21"/>
        </w:rPr>
      </w:pPr>
    </w:p>
    <w:p w14:paraId="7B8F4325" w14:textId="32B44635" w:rsidR="0014002C" w:rsidRPr="0014002C" w:rsidRDefault="0014002C" w:rsidP="0014002C">
      <w:pPr>
        <w:pStyle w:val="NormalWeb"/>
        <w:spacing w:before="0" w:beforeAutospacing="0" w:after="0" w:afterAutospacing="0" w:line="315" w:lineRule="atLeast"/>
        <w:jc w:val="center"/>
        <w:rPr>
          <w:rFonts w:ascii="Helvetica" w:hAnsi="Helvetica" w:cs="Helvetica"/>
          <w:b/>
          <w:bCs/>
          <w:color w:val="000000"/>
          <w:sz w:val="21"/>
          <w:szCs w:val="21"/>
        </w:rPr>
      </w:pPr>
      <w:r w:rsidRPr="0014002C">
        <w:rPr>
          <w:rFonts w:ascii="Helvetica" w:hAnsi="Helvetica" w:cs="Helvetica"/>
          <w:b/>
          <w:bCs/>
          <w:color w:val="000000"/>
          <w:sz w:val="21"/>
          <w:szCs w:val="21"/>
        </w:rPr>
        <w:t xml:space="preserve">Approved for 2 general CLE </w:t>
      </w:r>
      <w:proofErr w:type="gramStart"/>
      <w:r w:rsidRPr="0014002C">
        <w:rPr>
          <w:rFonts w:ascii="Helvetica" w:hAnsi="Helvetica" w:cs="Helvetica"/>
          <w:b/>
          <w:bCs/>
          <w:color w:val="000000"/>
          <w:sz w:val="21"/>
          <w:szCs w:val="21"/>
        </w:rPr>
        <w:t>credits</w:t>
      </w:r>
      <w:proofErr w:type="gramEnd"/>
    </w:p>
    <w:p w14:paraId="6509A47B" w14:textId="77777777" w:rsidR="0014002C" w:rsidRDefault="0014002C" w:rsidP="0014002C">
      <w:pPr>
        <w:pStyle w:val="NormalWeb"/>
        <w:spacing w:before="0" w:beforeAutospacing="0" w:after="0" w:afterAutospacing="0" w:line="315" w:lineRule="atLeast"/>
        <w:jc w:val="center"/>
        <w:rPr>
          <w:rFonts w:ascii="Helvetica" w:hAnsi="Helvetica" w:cs="Helvetica"/>
          <w:color w:val="000000"/>
          <w:sz w:val="21"/>
          <w:szCs w:val="21"/>
        </w:rPr>
      </w:pPr>
    </w:p>
    <w:p w14:paraId="21F1A514" w14:textId="27853714" w:rsidR="0014002C" w:rsidRDefault="0014002C" w:rsidP="0014002C">
      <w:pPr>
        <w:pStyle w:val="NormalWeb"/>
        <w:spacing w:before="0" w:beforeAutospacing="0" w:after="0" w:afterAutospacing="0" w:line="315" w:lineRule="atLeast"/>
        <w:rPr>
          <w:rFonts w:ascii="Helvetica" w:hAnsi="Helvetica" w:cs="Helvetica"/>
          <w:color w:val="000000"/>
          <w:sz w:val="21"/>
          <w:szCs w:val="21"/>
        </w:rPr>
      </w:pPr>
      <w:r>
        <w:rPr>
          <w:rFonts w:ascii="Helvetica" w:hAnsi="Helvetica" w:cs="Helvetica"/>
          <w:color w:val="000000"/>
          <w:sz w:val="21"/>
          <w:szCs w:val="21"/>
        </w:rPr>
        <w:t>Solo-Small Firm Section Members: $0</w:t>
      </w:r>
    </w:p>
    <w:p w14:paraId="4E56C60F" w14:textId="77777777" w:rsidR="0014002C" w:rsidRDefault="0014002C" w:rsidP="0014002C">
      <w:pPr>
        <w:pStyle w:val="NormalWeb"/>
        <w:spacing w:before="0" w:beforeAutospacing="0" w:after="0" w:afterAutospacing="0" w:line="315" w:lineRule="atLeast"/>
        <w:rPr>
          <w:rFonts w:ascii="Helvetica" w:hAnsi="Helvetica" w:cs="Helvetica"/>
          <w:color w:val="000000"/>
          <w:sz w:val="21"/>
          <w:szCs w:val="21"/>
        </w:rPr>
      </w:pPr>
      <w:r>
        <w:rPr>
          <w:rFonts w:ascii="Helvetica" w:hAnsi="Helvetica" w:cs="Helvetica"/>
          <w:color w:val="000000"/>
          <w:sz w:val="21"/>
          <w:szCs w:val="21"/>
        </w:rPr>
        <w:t xml:space="preserve">Colorado W.O.L.F.: $0 with promo code listed on Facebook </w:t>
      </w:r>
      <w:proofErr w:type="gramStart"/>
      <w:r>
        <w:rPr>
          <w:rFonts w:ascii="Helvetica" w:hAnsi="Helvetica" w:cs="Helvetica"/>
          <w:color w:val="000000"/>
          <w:sz w:val="21"/>
          <w:szCs w:val="21"/>
        </w:rPr>
        <w:t>page</w:t>
      </w:r>
      <w:proofErr w:type="gramEnd"/>
    </w:p>
    <w:p w14:paraId="71F90676" w14:textId="77777777" w:rsidR="0014002C" w:rsidRDefault="0014002C" w:rsidP="0014002C">
      <w:pPr>
        <w:pStyle w:val="NormalWeb"/>
        <w:spacing w:before="0" w:beforeAutospacing="0" w:after="0" w:afterAutospacing="0" w:line="315" w:lineRule="atLeast"/>
        <w:rPr>
          <w:rFonts w:ascii="Helvetica" w:hAnsi="Helvetica" w:cs="Helvetica"/>
          <w:color w:val="000000"/>
          <w:sz w:val="21"/>
          <w:szCs w:val="21"/>
        </w:rPr>
      </w:pPr>
      <w:r>
        <w:rPr>
          <w:rFonts w:ascii="Helvetica" w:hAnsi="Helvetica" w:cs="Helvetica"/>
          <w:color w:val="000000"/>
          <w:sz w:val="21"/>
          <w:szCs w:val="21"/>
        </w:rPr>
        <w:t>Non-Members: $25</w:t>
      </w:r>
    </w:p>
    <w:p w14:paraId="7979D4F9" w14:textId="48F636B2" w:rsidR="0014002C" w:rsidRDefault="0014002C" w:rsidP="0014002C">
      <w:pPr>
        <w:pStyle w:val="NormalWeb"/>
        <w:spacing w:before="0" w:beforeAutospacing="0" w:after="0" w:afterAutospacing="0" w:line="315" w:lineRule="atLeast"/>
        <w:rPr>
          <w:rFonts w:ascii="Helvetica" w:hAnsi="Helvetica" w:cs="Helvetica"/>
          <w:color w:val="000000"/>
          <w:sz w:val="21"/>
          <w:szCs w:val="21"/>
        </w:rPr>
      </w:pPr>
    </w:p>
    <w:p w14:paraId="6AA9CAE8" w14:textId="51EC5B41" w:rsidR="00C464F0" w:rsidRDefault="0014002C" w:rsidP="0014002C">
      <w:r>
        <w:rPr>
          <w:rStyle w:val="Emphasis"/>
          <w:rFonts w:ascii="Helvetica" w:hAnsi="Helvetica" w:cs="Helvetica"/>
          <w:color w:val="000000"/>
          <w:sz w:val="21"/>
          <w:szCs w:val="21"/>
        </w:rPr>
        <w:t xml:space="preserve">All sessions of the Practical Lawyer CLE Series are recorded and available as home </w:t>
      </w:r>
      <w:proofErr w:type="gramStart"/>
      <w:r>
        <w:rPr>
          <w:rStyle w:val="Emphasis"/>
          <w:rFonts w:ascii="Helvetica" w:hAnsi="Helvetica" w:cs="Helvetica"/>
          <w:color w:val="000000"/>
          <w:sz w:val="21"/>
          <w:szCs w:val="21"/>
        </w:rPr>
        <w:t>studies</w:t>
      </w:r>
      <w:proofErr w:type="gramEnd"/>
    </w:p>
    <w:sectPr w:rsidR="00C46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2C"/>
    <w:rsid w:val="0014002C"/>
    <w:rsid w:val="003604C4"/>
    <w:rsid w:val="005120BF"/>
    <w:rsid w:val="00B916C8"/>
    <w:rsid w:val="00C4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5098"/>
  <w15:chartTrackingRefBased/>
  <w15:docId w15:val="{A33B6147-7FC4-4759-B73B-5E015CB6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2C"/>
    <w:pPr>
      <w:spacing w:after="0" w:line="240" w:lineRule="auto"/>
    </w:pPr>
    <w:rPr>
      <w:rFonts w:ascii="Calibri" w:hAnsi="Calibri" w:cs="Calibri"/>
    </w:rPr>
  </w:style>
  <w:style w:type="paragraph" w:styleId="Heading1">
    <w:name w:val="heading 1"/>
    <w:basedOn w:val="Normal"/>
    <w:link w:val="Heading1Char"/>
    <w:uiPriority w:val="9"/>
    <w:qFormat/>
    <w:rsid w:val="0014002C"/>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semiHidden/>
    <w:unhideWhenUsed/>
    <w:qFormat/>
    <w:rsid w:val="0014002C"/>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02C"/>
    <w:pPr>
      <w:spacing w:before="100" w:beforeAutospacing="1" w:after="100" w:afterAutospacing="1"/>
    </w:pPr>
  </w:style>
  <w:style w:type="character" w:styleId="Emphasis">
    <w:name w:val="Emphasis"/>
    <w:basedOn w:val="DefaultParagraphFont"/>
    <w:uiPriority w:val="20"/>
    <w:qFormat/>
    <w:rsid w:val="0014002C"/>
    <w:rPr>
      <w:i/>
      <w:iCs/>
    </w:rPr>
  </w:style>
  <w:style w:type="character" w:customStyle="1" w:styleId="Heading1Char">
    <w:name w:val="Heading 1 Char"/>
    <w:basedOn w:val="DefaultParagraphFont"/>
    <w:link w:val="Heading1"/>
    <w:uiPriority w:val="9"/>
    <w:rsid w:val="0014002C"/>
    <w:rPr>
      <w:rFonts w:ascii="Calibri" w:hAnsi="Calibri" w:cs="Calibri"/>
      <w:b/>
      <w:bCs/>
      <w:kern w:val="36"/>
      <w:sz w:val="48"/>
      <w:szCs w:val="48"/>
    </w:rPr>
  </w:style>
  <w:style w:type="character" w:customStyle="1" w:styleId="Heading4Char">
    <w:name w:val="Heading 4 Char"/>
    <w:basedOn w:val="DefaultParagraphFont"/>
    <w:link w:val="Heading4"/>
    <w:uiPriority w:val="9"/>
    <w:semiHidden/>
    <w:rsid w:val="0014002C"/>
    <w:rPr>
      <w:rFonts w:ascii="Calibri" w:hAnsi="Calibri" w:cs="Calibri"/>
      <w:b/>
      <w:bCs/>
      <w:sz w:val="24"/>
      <w:szCs w:val="24"/>
    </w:rPr>
  </w:style>
  <w:style w:type="character" w:customStyle="1" w:styleId="email-hyperlink-color-preserver">
    <w:name w:val="email-hyperlink-color-preserver"/>
    <w:basedOn w:val="DefaultParagraphFont"/>
    <w:rsid w:val="00140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9468">
      <w:bodyDiv w:val="1"/>
      <w:marLeft w:val="0"/>
      <w:marRight w:val="0"/>
      <w:marTop w:val="0"/>
      <w:marBottom w:val="0"/>
      <w:divBdr>
        <w:top w:val="none" w:sz="0" w:space="0" w:color="auto"/>
        <w:left w:val="none" w:sz="0" w:space="0" w:color="auto"/>
        <w:bottom w:val="none" w:sz="0" w:space="0" w:color="auto"/>
        <w:right w:val="none" w:sz="0" w:space="0" w:color="auto"/>
      </w:divBdr>
    </w:div>
    <w:div w:id="898395142">
      <w:bodyDiv w:val="1"/>
      <w:marLeft w:val="0"/>
      <w:marRight w:val="0"/>
      <w:marTop w:val="0"/>
      <w:marBottom w:val="0"/>
      <w:divBdr>
        <w:top w:val="none" w:sz="0" w:space="0" w:color="auto"/>
        <w:left w:val="none" w:sz="0" w:space="0" w:color="auto"/>
        <w:bottom w:val="none" w:sz="0" w:space="0" w:color="auto"/>
        <w:right w:val="none" w:sz="0" w:space="0" w:color="auto"/>
      </w:divBdr>
    </w:div>
    <w:div w:id="914703173">
      <w:bodyDiv w:val="1"/>
      <w:marLeft w:val="0"/>
      <w:marRight w:val="0"/>
      <w:marTop w:val="0"/>
      <w:marBottom w:val="0"/>
      <w:divBdr>
        <w:top w:val="none" w:sz="0" w:space="0" w:color="auto"/>
        <w:left w:val="none" w:sz="0" w:space="0" w:color="auto"/>
        <w:bottom w:val="none" w:sz="0" w:space="0" w:color="auto"/>
        <w:right w:val="none" w:sz="0" w:space="0" w:color="auto"/>
      </w:divBdr>
    </w:div>
    <w:div w:id="18200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bar.informz.net/cobar/data/images/Susan%20O'Kelley.pdf" TargetMode="External"/><Relationship Id="rId5" Type="http://schemas.openxmlformats.org/officeDocument/2006/relationships/hyperlink" Target="https://cobar.informz.net/cobar/data/images/Bio%20Jessica%20Smith.pdf" TargetMode="External"/><Relationship Id="rId4" Type="http://schemas.openxmlformats.org/officeDocument/2006/relationships/hyperlink" Target="mailto:abrundage@cob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1847</Characters>
  <Application>Microsoft Office Word</Application>
  <DocSecurity>0</DocSecurity>
  <Lines>27</Lines>
  <Paragraphs>6</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Brundage</dc:creator>
  <cp:keywords/>
  <dc:description/>
  <cp:lastModifiedBy>Ashley Brundage</cp:lastModifiedBy>
  <cp:revision>2</cp:revision>
  <dcterms:created xsi:type="dcterms:W3CDTF">2023-03-07T22:49:00Z</dcterms:created>
  <dcterms:modified xsi:type="dcterms:W3CDTF">2023-03-07T22:49:00Z</dcterms:modified>
</cp:coreProperties>
</file>